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C796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C796A">
        <w:rPr>
          <w:b/>
          <w:noProof/>
          <w:sz w:val="24"/>
        </w:rPr>
        <w:t>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C796A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D916FF">
        <w:rPr>
          <w:b/>
          <w:noProof/>
          <w:sz w:val="24"/>
        </w:rPr>
        <w:t>1</w:t>
      </w:r>
      <w:r w:rsidR="00BC796A">
        <w:rPr>
          <w:b/>
          <w:noProof/>
          <w:sz w:val="24"/>
        </w:rPr>
        <w:t>225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A2695">
        <w:rPr>
          <w:rFonts w:ascii="Arial" w:eastAsia="Batang" w:hAnsi="Arial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5800F9">
        <w:t>New WID on CT Aspects of 5G URLLC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  <w:t>840002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E45F30" w:rsidP="004A40BE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bookmarkStart w:id="0" w:name="_GoBack"/>
            <w:bookmarkEnd w:id="0"/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:rsidTr="00A36378">
        <w:tc>
          <w:tcPr>
            <w:tcW w:w="1101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BF1E98" w:rsidRDefault="00BF1E98" w:rsidP="00BF1E98">
      <w:r>
        <w:t>The stage 2 normative work on enhancement of URLLC support in 5GC is under progress specifying normative aspects of the following: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low latency and low jitter during handover procedure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:rsidR="004A548B" w:rsidRDefault="00DC7F60" w:rsidP="00DC7F60">
      <w:pPr>
        <w:pStyle w:val="B1"/>
      </w:pPr>
      <w:r>
        <w:t>-</w:t>
      </w:r>
      <w:r>
        <w:tab/>
      </w:r>
      <w:r w:rsidR="00BF1E98" w:rsidRPr="00BF1E98">
        <w:t>The support of automated GBR service recovery</w:t>
      </w:r>
    </w:p>
    <w:p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>Subscription aspects for support of redundant PDU sessions for an S-NSSAI/DNN (solution#1).</w:t>
      </w:r>
    </w:p>
    <w:p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:rsidR="002B0005" w:rsidRDefault="002B0005" w:rsidP="002E495E">
      <w:pPr>
        <w:pStyle w:val="B1"/>
      </w:pPr>
      <w:r>
        <w:t>-</w:t>
      </w:r>
      <w:r>
        <w:tab/>
        <w:t>Report / update Ethernet context information from UPF to SMF (solution#11).</w:t>
      </w:r>
    </w:p>
    <w:p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:rsidR="008244E3" w:rsidRDefault="008244E3" w:rsidP="002B0005">
      <w:pPr>
        <w:pStyle w:val="B1"/>
      </w:pPr>
      <w:r>
        <w:t>-</w:t>
      </w:r>
      <w:r>
        <w:tab/>
        <w:t>Indication of RSN to PCF from SMF during PDU session establishment.</w:t>
      </w:r>
    </w:p>
    <w:p w:rsidR="009126B9" w:rsidRPr="002B0005" w:rsidRDefault="009126B9" w:rsidP="009126B9">
      <w:pPr>
        <w:pStyle w:val="B1"/>
        <w:ind w:left="0" w:firstLine="0"/>
      </w:pPr>
      <w:r>
        <w:t>The potential impacts to CT4 and CT3 will be updated once SA2 reaches conclusion on key issue#4 on QoS monitoring</w:t>
      </w:r>
      <w:r w:rsidR="004A548B">
        <w:t>, key issue#2 on supporting low latency and low jitter during handover and key issue#7 on automatic GBR service recovery after handover.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:rsidR="008244E3" w:rsidRPr="002B0005" w:rsidRDefault="008244E3" w:rsidP="008244E3">
            <w:pPr>
              <w:spacing w:after="0"/>
            </w:pPr>
            <w:r>
              <w:t>5. Indicate the need to use GTP-U sequence number and duplicate the packet across redundant paths while forwarding.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t>Potential impacts to indicate AF preference for maintaining UE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TSG#86</w:t>
            </w:r>
          </w:p>
          <w:p w:rsidR="009126B9" w:rsidRDefault="009126B9" w:rsidP="009126B9">
            <w:pPr>
              <w:spacing w:after="0"/>
            </w:pPr>
            <w:r>
              <w:t>(Dec,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</w:tbl>
    <w:p w:rsidR="001D522F" w:rsidRDefault="001D522F" w:rsidP="001D522F"/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D522F" w:rsidRPr="001D522F" w:rsidRDefault="00354169" w:rsidP="001D522F">
      <w:r>
        <w:t>Qi Caixia</w:t>
      </w:r>
      <w:r w:rsidR="00E17632">
        <w:t>, caixia.qi@huawei.com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1D522F" w:rsidRDefault="001D522F" w:rsidP="0033027D">
      <w:pPr>
        <w:ind w:right="-99"/>
      </w:pPr>
      <w:r w:rsidRPr="001D522F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D522F" w:rsidRPr="001D522F" w:rsidRDefault="001D522F" w:rsidP="001D522F">
      <w:r>
        <w:rPr>
          <w:rFonts w:hint="eastAsia"/>
        </w:rPr>
        <w:t>SA3 may need to be involved for security aspects.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1C5C86">
            <w:pPr>
              <w:pStyle w:val="TAL"/>
            </w:pPr>
            <w:r>
              <w:t>CMCC</w:t>
            </w:r>
          </w:p>
        </w:tc>
      </w:tr>
      <w:tr w:rsidR="00C32BA3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2BA3" w:rsidRDefault="00C32BA3" w:rsidP="001C5C86">
            <w:pPr>
              <w:pStyle w:val="TAL"/>
            </w:pPr>
            <w:r>
              <w:t>Telecom Italy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32BA3" w:rsidP="001C5C86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070" w:rsidRDefault="00CF0070">
      <w:r>
        <w:separator/>
      </w:r>
    </w:p>
  </w:endnote>
  <w:endnote w:type="continuationSeparator" w:id="0">
    <w:p w:rsidR="00CF0070" w:rsidRDefault="00CF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070" w:rsidRDefault="00CF0070">
      <w:r>
        <w:separator/>
      </w:r>
    </w:p>
  </w:footnote>
  <w:footnote w:type="continuationSeparator" w:id="0">
    <w:p w:rsidR="00CF0070" w:rsidRDefault="00CF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6191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B0005"/>
    <w:rsid w:val="002E495E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1E4B"/>
    <w:rsid w:val="00354169"/>
    <w:rsid w:val="00355CB6"/>
    <w:rsid w:val="0038516D"/>
    <w:rsid w:val="003869D7"/>
    <w:rsid w:val="0038754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54DA9"/>
    <w:rsid w:val="00455DE4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E3E15"/>
    <w:rsid w:val="007F522E"/>
    <w:rsid w:val="007F7421"/>
    <w:rsid w:val="00801F7F"/>
    <w:rsid w:val="00813C1F"/>
    <w:rsid w:val="008244E3"/>
    <w:rsid w:val="00834A60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A2695"/>
    <w:rsid w:val="00AB58BF"/>
    <w:rsid w:val="00AD0751"/>
    <w:rsid w:val="00AD77C4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51530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C796A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5220"/>
    <w:rsid w:val="00CC5D72"/>
    <w:rsid w:val="00CC72A4"/>
    <w:rsid w:val="00CD216C"/>
    <w:rsid w:val="00CD3153"/>
    <w:rsid w:val="00CF0070"/>
    <w:rsid w:val="00CF6810"/>
    <w:rsid w:val="00D06117"/>
    <w:rsid w:val="00D31CC8"/>
    <w:rsid w:val="00D32678"/>
    <w:rsid w:val="00D521C1"/>
    <w:rsid w:val="00D71F40"/>
    <w:rsid w:val="00D77416"/>
    <w:rsid w:val="00D80FC6"/>
    <w:rsid w:val="00D916FF"/>
    <w:rsid w:val="00D94917"/>
    <w:rsid w:val="00DA74F3"/>
    <w:rsid w:val="00DB69F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45F30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A703E-0EF2-436A-B705-449A107C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Huawei2</cp:lastModifiedBy>
  <cp:revision>5</cp:revision>
  <cp:lastPrinted>2000-02-29T10:31:00Z</cp:lastPrinted>
  <dcterms:created xsi:type="dcterms:W3CDTF">2019-04-08T03:21:00Z</dcterms:created>
  <dcterms:modified xsi:type="dcterms:W3CDTF">2019-04-08T03:26:00Z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(3)Xo2ZZ6h+ncFaKYDHb/Q/cdM693OFf2RF/UE5ZhZjNvVmHfWHMhuw34DHRZUHVA5UfjU+ipxT
htfYnKDilXY1JYyrWNmycIZDdJOMzBT92Gle3aO8Pz6B19YaT+jKm8KSzoiTI0qoYRy0/I9G
Ngw1rUSqs1TrXuprg6kTUbDZrA7ab7AecSKlljMAfeep1te5RnKrksWCoAzj5RDD/+KMuN20
Bhvv0wXfxUbg0k43uG</vt:lpwstr>
  </property>
  <property fmtid="{D5CDD505-2E9C-101B-9397-08002B2CF9AE}" pid="5" name="_2015_ms_pID_7253431">
    <vt:lpwstr>vAyHBTR8fOxnHKUi0lH0Qv9DsYSNEFwqXYcgc6skubGowotxNE1FpX
UBVw8WYxDpXyrAGVcmmZcYAjUhiEBF16RAzpTz2tg64FQeCApDDybI3zyF7tozJ94mmd7Srl
5cNAQ8rCXW6ntMfg5HY8ywtPDdRuUMWuVu3cd84SBqxchd30nTC7gm3W2B39VQZjt9SAXrJZ
srBT8lQsXQxc22BfSbNwNsR3GNaFEB3gW19W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1554676996</vt:lpwstr>
  </property>
</Properties>
</file>